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Brief para un directivo fractional: </w:t>
      </w:r>
      <w:r>
        <w:rPr>
          <w:color w:val="2650C8"/>
          <w:highlight w:val="yellow"/>
        </w:rPr>
        <w:t xml:space="preserve">[Nombre de la empresa]</w:t>
      </w:r>
    </w:p>
    <w:p>
      <w:pPr>
        <w:spacing w:after="120"/>
      </w:pPr>
      <w:r>
        <w:rPr>
          <w:b/>
          <w:bCs/>
        </w:rPr>
        <w:t xml:space="preserve">Preparado por:</w:t>
      </w:r>
      <w:r>
        <w:t xml:space="preserve"> </w:t>
      </w:r>
      <w:r>
        <w:rPr>
          <w:color w:val="2650C8"/>
          <w:highlight w:val="yellow"/>
        </w:rPr>
        <w:t xml:space="preserve">[nombre y cargo]</w:t>
      </w:r>
      <w:r>
        <w:t xml:space="preserve"> · </w:t>
      </w:r>
      <w:r>
        <w:rPr>
          <w:b/>
          <w:bCs/>
        </w:rPr>
        <w:t xml:space="preserve">Fecha:</w:t>
      </w:r>
      <w:r>
        <w:t xml:space="preserve"> </w:t>
      </w:r>
      <w:r>
        <w:rPr>
          <w:color w:val="2650C8"/>
          <w:highlight w:val="yellow"/>
        </w:rPr>
        <w:t xml:space="preserve">[fecha]</w:t>
      </w:r>
      <w:r>
        <w:t xml:space="preserve"> · </w:t>
      </w:r>
      <w:r>
        <w:rPr>
          <w:b/>
          <w:bCs/>
        </w:rPr>
        <w:t xml:space="preserve">Decisión antes del:</w:t>
      </w:r>
      <w:r>
        <w:t xml:space="preserve"> </w:t>
      </w:r>
      <w:r>
        <w:rPr>
          <w:color w:val="2650C8"/>
          <w:highlight w:val="yellow"/>
        </w:rPr>
        <w:t xml:space="preserve">[fecha]</w:t>
      </w:r>
    </w:p>
    <w:p>
      <w:pPr>
        <w:spacing w:after="120"/>
      </w:pPr>
      <w:r>
        <w:t xml:space="preserve">Complételo con su equipo directivo, manténgalo en una sola página y envíe el mismo brief a todos los candidatos. Sustituya todo lo que aparece </w:t>
      </w:r>
      <w:r>
        <w:rPr>
          <w:color w:val="2650C8"/>
          <w:highlight w:val="yellow"/>
        </w:rPr>
        <w:t xml:space="preserve">[entre corchetes]</w:t>
      </w:r>
      <w:r>
        <w:t xml:space="preserve">. Antes de editarlo, guarde una copia propia con Archivo, Guardar como. Plantilla de Sam Akbari, samakbari.com.</w:t>
      </w:r>
    </w:p>
    <w:p>
      <w:pPr>
        <w:pStyle w:val="Heading1"/>
      </w:pPr>
      <w:r>
        <w:t xml:space="preserve">1. El problema</w:t>
      </w:r>
    </w:p>
    <w:p>
      <w:pPr>
        <w:spacing w:after="120"/>
      </w:pPr>
      <w:r>
        <w:rPr>
          <w:color w:val="2650C8"/>
          <w:highlight w:val="yellow"/>
        </w:rPr>
        <w:t xml:space="preserve">[Una o dos frases: qué no funciona y cómo lo sabe. Incluya una cifra si la tiene.]</w:t>
      </w:r>
    </w:p>
    <w:p>
      <w:pPr>
        <w:pStyle w:val="Heading1"/>
      </w:pPr>
      <w:r>
        <w:t xml:space="preserve">2. Cómo es el éxito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77"/>
        <w:gridCol w:w="2377"/>
        <w:gridCol w:w="2377"/>
        <w:gridCol w:w="2377"/>
      </w:tblGrid>
      <w:tr>
        <w:trPr>
          <w:tblHeader/>
        </w:trPr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shd w:fill="EEF1F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Plazo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shd w:fill="EEF1F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Indicador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shd w:fill="EEF1F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Hoy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shd w:fill="EEF1F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Objetivo</w:t>
            </w:r>
          </w:p>
        </w:tc>
      </w:tr>
      <w:tr>
        <w:trPr>
          <w:tblHeader w:val="off"/>
        </w:trPr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Día 90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2650C8"/>
                <w:highlight w:val="yellow"/>
              </w:rPr>
              <w:t xml:space="preserve">[p. ej., tasa de éxito comercial, tiempo de ciclo de los lanzamientos]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2650C8"/>
                <w:highlight w:val="yellow"/>
              </w:rPr>
              <w:t xml:space="preserve">[cifra actual]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2650C8"/>
                <w:highlight w:val="yellow"/>
              </w:rPr>
              <w:t xml:space="preserve">[objetivo]</w:t>
            </w:r>
          </w:p>
        </w:tc>
      </w:tr>
      <w:tr>
        <w:trPr>
          <w:tblHeader w:val="off"/>
        </w:trPr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Día 90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2650C8"/>
                <w:highlight w:val="yellow"/>
              </w:rPr>
              <w:t xml:space="preserve">[segundo indicador]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2650C8"/>
                <w:highlight w:val="yellow"/>
              </w:rPr>
              <w:t xml:space="preserve">[cifra actual]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2650C8"/>
                <w:highlight w:val="yellow"/>
              </w:rPr>
              <w:t xml:space="preserve">[objetivo]</w:t>
            </w:r>
          </w:p>
        </w:tc>
      </w:tr>
      <w:tr>
        <w:trPr>
          <w:tblHeader w:val="off"/>
        </w:trPr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Mes 12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2650C8"/>
                <w:highlight w:val="yellow"/>
              </w:rPr>
              <w:t xml:space="preserve">[el resultado que justifica el rol]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2650C8"/>
                <w:highlight w:val="yellow"/>
              </w:rPr>
              <w:t xml:space="preserve">[cifra actual]</w:t>
            </w:r>
          </w:p>
        </w:tc>
        <w:tc>
          <w:tcPr>
            <w:tcBorders>
              <w:top w:val="single" w:color="D9D6CE" w:sz="4"/>
              <w:left w:val="single" w:color="D9D6CE" w:sz="4"/>
              <w:bottom w:val="single" w:color="D9D6CE" w:sz="4"/>
              <w:right w:val="single" w:color="D9D6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2650C8"/>
                <w:highlight w:val="yellow"/>
              </w:rPr>
              <w:t xml:space="preserve">[objetivo]</w:t>
            </w:r>
          </w:p>
        </w:tc>
      </w:tr>
    </w:tbl>
    <w:p/>
    <w:p>
      <w:pPr>
        <w:pStyle w:val="Heading1"/>
      </w:pPr>
      <w:r>
        <w:t xml:space="preserve">3. El puesto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Rol:</w:t>
      </w:r>
      <w:r>
        <w:t xml:space="preserve"> </w:t>
      </w:r>
      <w:r>
        <w:rPr>
          <w:color w:val="2650C8"/>
          <w:highlight w:val="yellow"/>
        </w:rPr>
        <w:t xml:space="preserve">[Fractional CRO / CMO, COO, Chief AI Officer, o aún no lo sabemos]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Depende de:</w:t>
      </w:r>
      <w:r>
        <w:t xml:space="preserve"> </w:t>
      </w:r>
      <w:r>
        <w:rPr>
          <w:color w:val="2650C8"/>
          <w:highlight w:val="yellow"/>
        </w:rPr>
        <w:t xml:space="preserve">[consejero delegado o consejo de administración]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Trabaja con:</w:t>
      </w:r>
      <w:r>
        <w:t xml:space="preserve"> </w:t>
      </w:r>
      <w:r>
        <w:rPr>
          <w:color w:val="2650C8"/>
          <w:highlight w:val="yellow"/>
        </w:rPr>
        <w:t xml:space="preserve">[los directivos y equipos que dirigirá o en los que se apoyará]</w:t>
      </w:r>
    </w:p>
    <w:p>
      <w:pPr>
        <w:pStyle w:val="Heading1"/>
      </w:pPr>
      <w:r>
        <w:t xml:space="preserve">4. Autoridad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Puede decidir sin consultar:</w:t>
      </w:r>
      <w:r>
        <w:t xml:space="preserve"> </w:t>
      </w:r>
      <w:r>
        <w:rPr>
          <w:color w:val="2650C8"/>
          <w:highlight w:val="yellow"/>
        </w:rPr>
        <w:t xml:space="preserve">[p. ej., cambios de procesos, elección de proveedores por debajo de X €]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Necesita aprobación para:</w:t>
      </w:r>
      <w:r>
        <w:t xml:space="preserve"> </w:t>
      </w:r>
      <w:r>
        <w:rPr>
          <w:color w:val="2650C8"/>
          <w:highlight w:val="yellow"/>
        </w:rPr>
        <w:t xml:space="preserve">[p. ej., contrataciones, gastos de más de X €]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Dirige personas directamente:</w:t>
      </w:r>
      <w:r>
        <w:t xml:space="preserve"> </w:t>
      </w:r>
      <w:r>
        <w:rPr>
          <w:color w:val="2650C8"/>
          <w:highlight w:val="yellow"/>
        </w:rPr>
        <w:t xml:space="preserve">[sí, a quién / no, lidera a través de otros]</w:t>
      </w:r>
    </w:p>
    <w:p>
      <w:pPr>
        <w:pStyle w:val="Heading1"/>
      </w:pPr>
      <w:r>
        <w:t xml:space="preserve">5. Dedicación y formato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Días a la semana:</w:t>
      </w:r>
      <w:r>
        <w:t xml:space="preserve"> </w:t>
      </w:r>
      <w:r>
        <w:rPr>
          <w:color w:val="2650C8"/>
          <w:highlight w:val="yellow"/>
        </w:rPr>
        <w:t xml:space="preserve">[1, 2 o 3, o interim manager a tiempo completo]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Presencia en la empresa:</w:t>
      </w:r>
      <w:r>
        <w:t xml:space="preserve"> </w:t>
      </w:r>
      <w:r>
        <w:rPr>
          <w:color w:val="2650C8"/>
          <w:highlight w:val="yellow"/>
        </w:rPr>
        <w:t xml:space="preserve">[días a la semana o al mes, y dónde]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Fecha de inicio y duración inicial:</w:t>
      </w:r>
      <w:r>
        <w:t xml:space="preserve"> </w:t>
      </w:r>
      <w:r>
        <w:rPr>
          <w:color w:val="2650C8"/>
          <w:highlight w:val="yellow"/>
        </w:rPr>
        <w:t xml:space="preserve">[fecha; p. ej., tres meses y después mes a mes]</w:t>
      </w:r>
    </w:p>
    <w:p>
      <w:pPr>
        <w:pStyle w:val="Heading1"/>
      </w:pPr>
      <w:r>
        <w:t xml:space="preserve">6. Presupuesto y condicionantes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Presupuesto mensual:</w:t>
      </w:r>
      <w:r>
        <w:t xml:space="preserve"> </w:t>
      </w:r>
      <w:r>
        <w:rPr>
          <w:color w:val="2650C8"/>
          <w:highlight w:val="yellow"/>
        </w:rPr>
        <w:t xml:space="preserve">[horquilla en euros, IVA excluido]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Ya lo hemos intentado:</w:t>
      </w:r>
      <w:r>
        <w:t xml:space="preserve"> </w:t>
      </w:r>
      <w:r>
        <w:rPr>
          <w:color w:val="2650C8"/>
          <w:highlight w:val="yellow"/>
        </w:rPr>
        <w:t xml:space="preserve">[qué se ha intentado y qué ocurrió]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Fuera de discusión:</w:t>
      </w:r>
      <w:r>
        <w:t xml:space="preserve"> </w:t>
      </w:r>
      <w:r>
        <w:rPr>
          <w:color w:val="2650C8"/>
          <w:highlight w:val="yellow"/>
        </w:rPr>
        <w:t xml:space="preserve">[lo que no se puede cambiar]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No debe verse afectado:</w:t>
      </w:r>
      <w:r>
        <w:t xml:space="preserve"> </w:t>
      </w:r>
      <w:r>
        <w:rPr>
          <w:color w:val="2650C8"/>
          <w:highlight w:val="yellow"/>
        </w:rPr>
        <w:t xml:space="preserve">[clientes, sistemas o personas clave]</w:t>
      </w:r>
    </w:p>
    <w:p>
      <w:pPr>
        <w:pStyle w:val="Heading1"/>
      </w:pPr>
      <w:r>
        <w:t xml:space="preserve">Preguntas para todos los candidatos</w:t>
      </w:r>
    </w:p>
    <w:p>
      <w:pPr>
        <w:pStyle w:val="ListParagraph"/>
        <w:numPr>
          <w:ilvl w:val="0"/>
          <w:numId w:val="1"/>
        </w:numPr>
      </w:pPr>
      <w:r>
        <w:t xml:space="preserve">¿Qué haría en los primeros 30 días?</w:t>
      </w:r>
    </w:p>
    <w:p>
      <w:pPr>
        <w:pStyle w:val="ListParagraph"/>
        <w:numPr>
          <w:ilvl w:val="0"/>
          <w:numId w:val="1"/>
        </w:numPr>
      </w:pPr>
      <w:r>
        <w:t xml:space="preserve">¿Qué indicadores de los nuestros cambiaría, y por qué?</w:t>
      </w:r>
    </w:p>
    <w:p>
      <w:pPr>
        <w:pStyle w:val="ListParagraph"/>
        <w:numPr>
          <w:ilvl w:val="0"/>
          <w:numId w:val="1"/>
        </w:numPr>
      </w:pPr>
      <w:r>
        <w:t xml:space="preserve">¿Qué queda fuera de su alcance?</w:t>
      </w:r>
    </w:p>
    <w:p>
      <w:pPr>
        <w:pStyle w:val="ListParagraph"/>
        <w:numPr>
          <w:ilvl w:val="0"/>
          <w:numId w:val="1"/>
        </w:numPr>
      </w:pPr>
      <w:r>
        <w:t xml:space="preserve">¿Cómo factura y cuál es el plazo de preaviso?</w:t>
      </w:r>
    </w:p>
    <w:p>
      <w:pPr>
        <w:pStyle w:val="ListParagraph"/>
        <w:numPr>
          <w:ilvl w:val="0"/>
          <w:numId w:val="1"/>
        </w:numPr>
      </w:pPr>
      <w:r>
        <w:t xml:space="preserve">¿Con quién podemos hablar sobre trabajos similares?</w:t>
      </w:r>
    </w:p>
    <w:sectPr>
      <w:footerReference w:type="default" r:id="rId6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Plantilla de samakbari.com · Página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10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pPr>
      <w:spacing w:after="240"/>
    </w:pPr>
    <w:rPr>
      <w:rFonts w:ascii="Calibri" w:cs="Calibri" w:eastAsia="Calibri" w:hAnsi="Calibri"/>
      <w:b/>
      <w:bCs/>
      <w:color w:val="0E1B2E"/>
      <w:sz w:val="44"/>
      <w:szCs w:val="44"/>
    </w:rPr>
  </w:style>
  <w:style w:type="paragraph" w:styleId="Heading1">
    <w:name w:val="Heading 1"/>
    <w:pPr>
      <w:spacing w:after="140" w:before="320"/>
    </w:pPr>
    <w:rPr>
      <w:rFonts w:ascii="Calibri" w:cs="Calibri" w:eastAsia="Calibri" w:hAnsi="Calibri"/>
      <w:b/>
      <w:bCs/>
      <w:color w:val="0E1B2E"/>
      <w:sz w:val="30"/>
      <w:szCs w:val="30"/>
    </w:rPr>
  </w:style>
  <w:style w:type="paragraph" w:styleId="Heading2">
    <w:name w:val="Heading 2"/>
    <w:pPr>
      <w:spacing w:after="100" w:before="220"/>
    </w:pPr>
    <w:rPr>
      <w:rFonts w:ascii="Calibri" w:cs="Calibri" w:eastAsia="Calibri" w:hAnsi="Calibri"/>
      <w:b/>
      <w:bCs/>
      <w:color w:val="0E1B2E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 para un directivo fractional</dc:title>
  <dc:creator>Sam Akbari, samakbari.com</dc:creator>
  <cp:lastModifiedBy>Un-named</cp:lastModifiedBy>
  <cp:revision>1</cp:revision>
  <dcterms:created xsi:type="dcterms:W3CDTF">2026-10-21T06:48:29.836Z</dcterms:created>
  <dcterms:modified xsi:type="dcterms:W3CDTF">2026-10-21T06:48:29.836Z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